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23" w:rsidRPr="00CD3E8D" w:rsidRDefault="00AF1023" w:rsidP="00AF102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023" w:rsidRPr="0016432E" w:rsidRDefault="00AF1023" w:rsidP="00AF1023">
      <w:pPr>
        <w:jc w:val="center"/>
        <w:rPr>
          <w:b/>
          <w:sz w:val="24"/>
          <w:szCs w:val="24"/>
        </w:rPr>
      </w:pPr>
      <w:r w:rsidRPr="0016432E">
        <w:rPr>
          <w:b/>
          <w:sz w:val="24"/>
          <w:szCs w:val="24"/>
        </w:rPr>
        <w:t>СЕЛЬСКОЕ ПОСЕЛЕНИЕ ВЕРХНЕКАЗЫМСКИЙ</w:t>
      </w:r>
    </w:p>
    <w:p w:rsidR="00AF1023" w:rsidRPr="0016432E" w:rsidRDefault="00AF1023" w:rsidP="00AF1023">
      <w:pPr>
        <w:jc w:val="center"/>
        <w:rPr>
          <w:b/>
        </w:rPr>
      </w:pPr>
      <w:r w:rsidRPr="0016432E">
        <w:rPr>
          <w:b/>
        </w:rPr>
        <w:t>БЕЛОЯРСКИЙ РАЙОН</w:t>
      </w:r>
    </w:p>
    <w:p w:rsidR="00AF1023" w:rsidRPr="00CD3E8D" w:rsidRDefault="00AF1023" w:rsidP="00AF1023">
      <w:pPr>
        <w:pStyle w:val="2"/>
        <w:rPr>
          <w:sz w:val="22"/>
        </w:rPr>
      </w:pPr>
      <w:r w:rsidRPr="0016432E">
        <w:rPr>
          <w:sz w:val="20"/>
        </w:rPr>
        <w:t>ХАНТЫ-МАНСИЙСКИЙ АВТОНОМНЫЙ ОКРУГ – ЮГРА</w:t>
      </w:r>
    </w:p>
    <w:p w:rsidR="00AF1023" w:rsidRPr="00CD3E8D" w:rsidRDefault="00AF1023" w:rsidP="00AF1023">
      <w:pPr>
        <w:pStyle w:val="3"/>
        <w:rPr>
          <w:b/>
          <w:sz w:val="20"/>
        </w:rPr>
      </w:pPr>
    </w:p>
    <w:p w:rsidR="00AF1023" w:rsidRPr="00CD3E8D" w:rsidRDefault="00AF1023" w:rsidP="00AF1023">
      <w:pPr>
        <w:pStyle w:val="2"/>
        <w:rPr>
          <w:sz w:val="22"/>
        </w:rPr>
      </w:pP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</w:p>
    <w:p w:rsidR="00AF1023" w:rsidRPr="00AF1023" w:rsidRDefault="009E572E" w:rsidP="00AF1023">
      <w:pPr>
        <w:pStyle w:val="1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4.5pt;width:99pt;height:27pt;z-index:251660288" stroked="f">
            <v:textbox>
              <w:txbxContent>
                <w:p w:rsidR="00D86640" w:rsidRPr="006010D8" w:rsidRDefault="00D86640" w:rsidP="00AF102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AF1023" w:rsidRPr="00AF1023">
        <w:rPr>
          <w:b/>
          <w:szCs w:val="28"/>
        </w:rPr>
        <w:t>АДМИНИСТРАЦИЯ СЕЛЬСКОГО ПОСЕЛЕНИЯ</w:t>
      </w:r>
    </w:p>
    <w:p w:rsidR="00AF1023" w:rsidRPr="00CD3E8D" w:rsidRDefault="00AF1023" w:rsidP="00AF1023">
      <w:pPr>
        <w:jc w:val="center"/>
        <w:rPr>
          <w:b/>
        </w:rPr>
      </w:pPr>
    </w:p>
    <w:p w:rsidR="00AF1023" w:rsidRPr="00CD3E8D" w:rsidRDefault="00AF1023" w:rsidP="00AF1023">
      <w:pPr>
        <w:jc w:val="center"/>
        <w:rPr>
          <w:b/>
        </w:rPr>
      </w:pPr>
    </w:p>
    <w:p w:rsidR="00AF1023" w:rsidRPr="00AF1023" w:rsidRDefault="00AF1023" w:rsidP="00AF1023">
      <w:pPr>
        <w:pStyle w:val="1"/>
        <w:jc w:val="center"/>
        <w:rPr>
          <w:b/>
        </w:rPr>
      </w:pPr>
      <w:r w:rsidRPr="00AF1023">
        <w:rPr>
          <w:b/>
        </w:rPr>
        <w:t>ПОСТАНОВЛЕНИЕ</w:t>
      </w:r>
    </w:p>
    <w:p w:rsidR="00AF1023" w:rsidRPr="00CD3E8D" w:rsidRDefault="00AF1023" w:rsidP="00AF1023"/>
    <w:p w:rsidR="00AF1023" w:rsidRPr="00CD3E8D" w:rsidRDefault="00AF1023" w:rsidP="00AF1023">
      <w:pPr>
        <w:pStyle w:val="31"/>
      </w:pPr>
    </w:p>
    <w:p w:rsidR="00AF1023" w:rsidRPr="00CD3E8D" w:rsidRDefault="00AF1023" w:rsidP="00AF1023">
      <w:pPr>
        <w:pStyle w:val="31"/>
      </w:pPr>
      <w:r w:rsidRPr="00CD3E8D">
        <w:t xml:space="preserve">от </w:t>
      </w:r>
      <w:r>
        <w:t>19 декабря 2011</w:t>
      </w:r>
      <w:r w:rsidRPr="00CD3E8D">
        <w:t xml:space="preserve"> года                                         </w:t>
      </w:r>
      <w:r w:rsidRPr="00CD3E8D">
        <w:tab/>
        <w:t xml:space="preserve">   </w:t>
      </w:r>
      <w:r>
        <w:t xml:space="preserve">   </w:t>
      </w:r>
      <w:r w:rsidRPr="00CD3E8D">
        <w:t xml:space="preserve">  </w:t>
      </w:r>
      <w:r>
        <w:t xml:space="preserve">    </w:t>
      </w:r>
      <w:r w:rsidRPr="00CD3E8D">
        <w:t xml:space="preserve">             </w:t>
      </w:r>
      <w:r w:rsidRPr="00CD3E8D">
        <w:tab/>
        <w:t xml:space="preserve">                         №</w:t>
      </w:r>
      <w:r>
        <w:t xml:space="preserve"> 122</w:t>
      </w:r>
      <w:r w:rsidRPr="00CD3E8D">
        <w:t xml:space="preserve"> </w:t>
      </w:r>
    </w:p>
    <w:p w:rsidR="00AF1023" w:rsidRPr="00CD3E8D" w:rsidRDefault="00AF1023" w:rsidP="00AF1023">
      <w:pPr>
        <w:pStyle w:val="31"/>
        <w:rPr>
          <w:sz w:val="26"/>
        </w:rPr>
      </w:pPr>
    </w:p>
    <w:p w:rsidR="00AF1023" w:rsidRDefault="00AF1023" w:rsidP="00AF1023"/>
    <w:p w:rsidR="00AF1023" w:rsidRDefault="00AF1023" w:rsidP="00AF10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мерах по охране лесов, расположенных в границах                                                   сельского поселения Верхнеказымский, от пожаров в 2012 году</w:t>
      </w:r>
    </w:p>
    <w:p w:rsidR="00AF1023" w:rsidRDefault="00AF1023" w:rsidP="00AF1023">
      <w:pPr>
        <w:tabs>
          <w:tab w:val="left" w:pos="2210"/>
        </w:tabs>
        <w:rPr>
          <w:b/>
          <w:sz w:val="24"/>
          <w:szCs w:val="24"/>
        </w:rPr>
      </w:pPr>
    </w:p>
    <w:p w:rsidR="00AF1023" w:rsidRDefault="00AF1023" w:rsidP="00AF1023">
      <w:pPr>
        <w:rPr>
          <w:sz w:val="24"/>
          <w:szCs w:val="24"/>
        </w:rPr>
      </w:pPr>
    </w:p>
    <w:p w:rsidR="00AF1023" w:rsidRDefault="00AF1023" w:rsidP="00AF102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Правилами пожарной безопасности в лесах, утвержденными постановлением Правительства Российской Федерации от 30 июня 2007 года № 417 «Об утверждении правил пожарной безопасности в лесах», в целях предупреждения и ликвидации лесных пожаров на территории сельского поселения Верхнеказымский в  2012 году </w:t>
      </w:r>
      <w:r w:rsidRPr="00D427D1">
        <w:rPr>
          <w:b/>
          <w:sz w:val="24"/>
          <w:szCs w:val="24"/>
        </w:rPr>
        <w:t>п о с т а н о в л я ю</w:t>
      </w:r>
      <w:r w:rsidRPr="00506821">
        <w:rPr>
          <w:sz w:val="24"/>
          <w:szCs w:val="24"/>
        </w:rPr>
        <w:t>:</w:t>
      </w:r>
      <w:proofErr w:type="gramEnd"/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 w:rsidRPr="00BC1A3F">
        <w:rPr>
          <w:sz w:val="24"/>
          <w:szCs w:val="24"/>
        </w:rPr>
        <w:t>1.</w:t>
      </w:r>
      <w:r>
        <w:rPr>
          <w:sz w:val="24"/>
          <w:szCs w:val="24"/>
        </w:rPr>
        <w:t xml:space="preserve"> Утвердить прилагаемый оперативный план мероприятий по предупреждению лесных пожаров в лесах, расположенных в границах сельского поселения Верхнеказымский, и борьбе с ними на 2012 год согласно приложению к настоящему постановлению.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руководителям организаций, предприятий и учреждений, находящимся на территории сельского поселения Верхнеказымский, независимо от организационно-правовой формы и формы собственности, проводящим работы или имеющим объекты в лесах, расположенных в границах сельского поселения Верхнеказымский: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разработать и утвердить планы противопожарных мероприятий по предупреждению лесных пожаров и борьбе с ними в 2012 году;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подготовить к пожароопасному сезону технику, оборудование, средства пожаротушения и создать резерв горюче-смазочных материалов;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контролировать соблюдение работниками Правил пожарной безопасности в лесах.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Предложить Верхнеказымскому филиалу бюджетного учреждения «Центроспас-Югория» по Белоярскому району (Мезенцев С.А.):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ежедневно в течение пожароопасного сезона вести учет лесных пожаров и представлять оперативную информацию о них в комиссию по предупреждению и ликвидации чрезвычайных ситуаций и обеспечению (далее – ЧС и ПБ) пожарной безопасности сельского поселения Верхнеказымский;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94388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организовать проведение мероприятий по предупреждению лесных пожаров и борьбе с ними на территории сельского поселения Верхнеказымский.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Предложить отделу внутренних дел по Белоярскому району (</w:t>
      </w:r>
      <w:proofErr w:type="spellStart"/>
      <w:r>
        <w:rPr>
          <w:sz w:val="24"/>
          <w:szCs w:val="24"/>
        </w:rPr>
        <w:t>Шабашов</w:t>
      </w:r>
      <w:proofErr w:type="spellEnd"/>
      <w:r>
        <w:rPr>
          <w:sz w:val="24"/>
          <w:szCs w:val="24"/>
        </w:rPr>
        <w:t xml:space="preserve"> А.В.):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совместно с отделом государственной пожарного надзора по Белоярскому району (Кайчев О.Г.) организовать работу по профилактике правонарушений в сфере охраны лесов от пожаров, расположенных в границах сельского поселения Верхнеказымский;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обеспечить современное расследование дел по лесным пожарам с            привлечением в установленном порядке к ответственности лиц, виновных в их возникновении.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Заместителю председателя комиссии по предупреждению и ликвидации ЧС и  ПБ сельского поселения Верхнеказымский (Синцов В.В.):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обеспечить своевременное оповещение и информирование населения и лесопользователей через средства массовой информации об угрозе возникновения или о возникновении чрезвычайных ситуаций, связанных с лесными пожарами, и об ограничении посещения лесов в период введения особого противопожарного режима при установлении высокой и чрезвычайной пожарной опасности;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своевременно информировать отдел по делам гражданской обороны и чрезвычайным ситуациям администрации Белоярского района о наступлении высокого класса пожарной опасности.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Руководство и координацию выполнения мероприятий по предупреждению лесных пожаров и борьбе с ними возложить на комиссию по ЧС и ПБ администрации сельского поселения Верхнеказымский.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Опубликовать настоящее постановление в газете «Белоярские вести».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Настоящее постановление вступает в силу после его </w:t>
      </w:r>
      <w:proofErr w:type="gramStart"/>
      <w:r>
        <w:rPr>
          <w:sz w:val="24"/>
          <w:szCs w:val="24"/>
        </w:rPr>
        <w:t>подписания</w:t>
      </w:r>
      <w:proofErr w:type="gramEnd"/>
      <w:r>
        <w:rPr>
          <w:sz w:val="24"/>
          <w:szCs w:val="24"/>
        </w:rPr>
        <w:t xml:space="preserve"> но не ранее               01 января 2012 года.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В.В.Синцова.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</w:p>
    <w:p w:rsidR="00AF1023" w:rsidRDefault="00AF1023" w:rsidP="00AF1023">
      <w:pPr>
        <w:ind w:firstLine="708"/>
        <w:jc w:val="both"/>
        <w:rPr>
          <w:sz w:val="24"/>
          <w:szCs w:val="24"/>
        </w:rPr>
      </w:pPr>
    </w:p>
    <w:p w:rsidR="00AF1023" w:rsidRDefault="00AF1023" w:rsidP="00AF1023">
      <w:pPr>
        <w:ind w:firstLine="708"/>
        <w:jc w:val="both"/>
        <w:rPr>
          <w:sz w:val="24"/>
          <w:szCs w:val="24"/>
        </w:rPr>
      </w:pPr>
    </w:p>
    <w:p w:rsidR="00AF1023" w:rsidRDefault="00AF1023" w:rsidP="00AF10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16432E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16432E">
        <w:rPr>
          <w:sz w:val="24"/>
          <w:szCs w:val="24"/>
        </w:rPr>
        <w:t>Г.Н.Бандысик</w:t>
      </w:r>
    </w:p>
    <w:p w:rsidR="00AF1023" w:rsidRDefault="00AF1023" w:rsidP="00AF1023"/>
    <w:p w:rsidR="00AF1023" w:rsidRDefault="00AF1023" w:rsidP="00AF1023">
      <w:pPr>
        <w:ind w:firstLine="708"/>
        <w:jc w:val="both"/>
        <w:rPr>
          <w:sz w:val="24"/>
          <w:szCs w:val="24"/>
        </w:rPr>
      </w:pPr>
    </w:p>
    <w:p w:rsidR="00AF1023" w:rsidRDefault="00AF1023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>
      <w:pPr>
        <w:rPr>
          <w:sz w:val="24"/>
          <w:szCs w:val="24"/>
        </w:rPr>
      </w:pPr>
    </w:p>
    <w:p w:rsidR="00D86640" w:rsidRDefault="00D86640">
      <w:pPr>
        <w:rPr>
          <w:sz w:val="24"/>
          <w:szCs w:val="24"/>
        </w:rPr>
      </w:pPr>
    </w:p>
    <w:p w:rsidR="00D86640" w:rsidRDefault="00D86640" w:rsidP="00D86640">
      <w:pPr>
        <w:autoSpaceDE w:val="0"/>
        <w:autoSpaceDN w:val="0"/>
        <w:adjustRightInd w:val="0"/>
        <w:ind w:left="4680"/>
        <w:jc w:val="center"/>
        <w:rPr>
          <w:sz w:val="24"/>
          <w:szCs w:val="24"/>
        </w:rPr>
      </w:pPr>
    </w:p>
    <w:p w:rsidR="00D86640" w:rsidRDefault="00D86640" w:rsidP="00D86640">
      <w:pPr>
        <w:autoSpaceDE w:val="0"/>
        <w:autoSpaceDN w:val="0"/>
        <w:adjustRightInd w:val="0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D86640" w:rsidRDefault="00D86640" w:rsidP="00D86640">
      <w:pPr>
        <w:autoSpaceDE w:val="0"/>
        <w:autoSpaceDN w:val="0"/>
        <w:adjustRightInd w:val="0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86640" w:rsidRDefault="00D86640" w:rsidP="00D86640">
      <w:pPr>
        <w:autoSpaceDE w:val="0"/>
        <w:autoSpaceDN w:val="0"/>
        <w:adjustRightInd w:val="0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Верхнеказымский</w:t>
      </w:r>
    </w:p>
    <w:p w:rsidR="00D86640" w:rsidRDefault="00D86640" w:rsidP="00D86640">
      <w:pPr>
        <w:autoSpaceDE w:val="0"/>
        <w:autoSpaceDN w:val="0"/>
        <w:adjustRightInd w:val="0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от 19 декабря 2011 года № 122</w:t>
      </w:r>
    </w:p>
    <w:p w:rsidR="00D86640" w:rsidRDefault="00D86640" w:rsidP="00D86640">
      <w:pPr>
        <w:autoSpaceDE w:val="0"/>
        <w:autoSpaceDN w:val="0"/>
        <w:adjustRightInd w:val="0"/>
        <w:rPr>
          <w:sz w:val="24"/>
          <w:szCs w:val="24"/>
        </w:rPr>
      </w:pPr>
    </w:p>
    <w:p w:rsidR="00D86640" w:rsidRDefault="00D86640" w:rsidP="00D86640">
      <w:pPr>
        <w:jc w:val="both"/>
        <w:rPr>
          <w:sz w:val="24"/>
          <w:szCs w:val="24"/>
        </w:rPr>
      </w:pPr>
    </w:p>
    <w:p w:rsidR="00D86640" w:rsidRDefault="00D86640" w:rsidP="00D86640">
      <w:pPr>
        <w:jc w:val="both"/>
        <w:rPr>
          <w:sz w:val="24"/>
          <w:szCs w:val="24"/>
        </w:rPr>
      </w:pPr>
    </w:p>
    <w:p w:rsidR="00D86640" w:rsidRDefault="00D86640" w:rsidP="00D86640">
      <w:pPr>
        <w:jc w:val="center"/>
        <w:rPr>
          <w:b/>
          <w:spacing w:val="28"/>
          <w:sz w:val="24"/>
          <w:szCs w:val="24"/>
        </w:rPr>
      </w:pPr>
      <w:r>
        <w:rPr>
          <w:b/>
          <w:spacing w:val="28"/>
          <w:sz w:val="24"/>
          <w:szCs w:val="24"/>
        </w:rPr>
        <w:t>ОПЕРАТИВНЫЙ ПЛАН</w:t>
      </w:r>
    </w:p>
    <w:p w:rsidR="00D86640" w:rsidRDefault="00D86640" w:rsidP="00D866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предупреждению лесных пожаров в лесах, расположенных                 в границах сельского поселения Верхнеказымский, и борьбе с ними на 2012 год </w:t>
      </w:r>
    </w:p>
    <w:p w:rsidR="00D86640" w:rsidRDefault="00D86640" w:rsidP="00D86640">
      <w:pPr>
        <w:rPr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3121"/>
        <w:gridCol w:w="1843"/>
      </w:tblGrid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заседания комиссии по предупреждению и ликвидации чрезвычайных ситуаций и обеспечению пожарной безопасности сельского поселения Верхнеказымский (далее – Комиссия по ЧС и ПБ) по планированию и практическому выполнению мероприятий в пожароопасный период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 по предупреждению и ликвидации чрезвычайных ситуаций и обеспечению пожарной безопасности сельского поселения Верхнеказымский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наступления пожароопасного периода</w:t>
            </w:r>
          </w:p>
        </w:tc>
      </w:tr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Противопожарная пропаганда и обучение населения мерам пожарной безопасности, проведения бесед о необходимости соблюдения Правил пожарной безопасности в лесах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Комиссии,</w:t>
            </w:r>
          </w:p>
          <w:p w:rsidR="00D86640" w:rsidRDefault="00D86640" w:rsidP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Верхнеказымский филиал </w:t>
            </w:r>
            <w:proofErr w:type="spellStart"/>
            <w:r>
              <w:rPr>
                <w:sz w:val="24"/>
                <w:szCs w:val="24"/>
              </w:rPr>
              <w:t>БУ</w:t>
            </w:r>
            <w:proofErr w:type="spellEnd"/>
            <w:r>
              <w:rPr>
                <w:sz w:val="24"/>
                <w:szCs w:val="24"/>
              </w:rPr>
              <w:t xml:space="preserve"> «Центроспас-Югория» по Белоярскому району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пожароопасного периода</w:t>
            </w:r>
          </w:p>
        </w:tc>
      </w:tr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способам тушения лесных пожаров и инструктажа с работниками организаций, осуществляющих лесопользование на территории сельского поселения Верхнеказымский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Верхнеказымский филиал </w:t>
            </w:r>
            <w:proofErr w:type="spellStart"/>
            <w:r>
              <w:rPr>
                <w:sz w:val="24"/>
                <w:szCs w:val="24"/>
              </w:rPr>
              <w:t>БУ</w:t>
            </w:r>
            <w:proofErr w:type="spellEnd"/>
            <w:r>
              <w:rPr>
                <w:sz w:val="24"/>
                <w:szCs w:val="24"/>
              </w:rPr>
              <w:t xml:space="preserve"> «Центроспас-Югория» по Белоярскому району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наступления пожароопасного периода</w:t>
            </w:r>
          </w:p>
        </w:tc>
      </w:tr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очистке территории, граничащей с лесным массивом, от горючего мусора, сухой травы, обеспечение противопожарного обустройства вокруг сельского поселения Верхнеказымский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Верхнеказымский, предприятия и организации находящиеся на территории сельского поселения Верхнеказымский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мая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86640" w:rsidRDefault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июня </w:t>
            </w:r>
          </w:p>
          <w:p w:rsidR="00D86640" w:rsidRDefault="00D86640" w:rsidP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года</w:t>
            </w:r>
          </w:p>
        </w:tc>
      </w:tr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готовности техники, оборудования и средств пожаротушения к пожароопасному сезону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Верхнеказымский филиал </w:t>
            </w:r>
            <w:proofErr w:type="spellStart"/>
            <w:r>
              <w:rPr>
                <w:sz w:val="24"/>
                <w:szCs w:val="24"/>
              </w:rPr>
              <w:t>БУ</w:t>
            </w:r>
            <w:proofErr w:type="spellEnd"/>
            <w:r>
              <w:rPr>
                <w:sz w:val="24"/>
                <w:szCs w:val="24"/>
              </w:rPr>
              <w:t xml:space="preserve"> «Центроспас-Югория» по Белоярскому району, ООО «Газпром трансгаз Югорск» Верхнеказымское </w:t>
            </w:r>
            <w:proofErr w:type="spellStart"/>
            <w:r>
              <w:rPr>
                <w:sz w:val="24"/>
                <w:szCs w:val="24"/>
              </w:rPr>
              <w:t>ЛПУ</w:t>
            </w:r>
            <w:proofErr w:type="spellEnd"/>
            <w:r>
              <w:rPr>
                <w:sz w:val="24"/>
                <w:szCs w:val="24"/>
              </w:rPr>
              <w:t xml:space="preserve"> МГ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наступления пожароопасного периода</w:t>
            </w:r>
          </w:p>
        </w:tc>
      </w:tr>
    </w:tbl>
    <w:p w:rsidR="00D86640" w:rsidRDefault="00D86640" w:rsidP="00D86640">
      <w:pPr>
        <w:rPr>
          <w:sz w:val="24"/>
          <w:szCs w:val="24"/>
        </w:rPr>
        <w:sectPr w:rsidR="00D86640" w:rsidSect="00D86640">
          <w:headerReference w:type="default" r:id="rId7"/>
          <w:headerReference w:type="firs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17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3121"/>
        <w:gridCol w:w="1843"/>
      </w:tblGrid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  <w:p w:rsidR="00D86640" w:rsidRDefault="00D86640" w:rsidP="00D866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проверки состояния противопожарных водоемов и других мест забора воды, расположенных в населенном пункте и на объектах, а также подъездных путей к местам забора воды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ЧС и ПБ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наступления пожароопасного периода</w:t>
            </w:r>
          </w:p>
        </w:tc>
      </w:tr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сотрудников органов внутренних дел, работников лесного хозяйства, органов государственного пожарного надзора по патрулированию в лесах, на полигоне твердых бытовых отходов, в местах массового отдыха людей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 сельского поселения Верхнеказымский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пожароопасного периода</w:t>
            </w:r>
          </w:p>
        </w:tc>
      </w:tr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предприятиями и организациями сил и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тушения лесных пожаров, возникающих на территории ведения хозяйственной деятельности; организация противопожарных команд из числа работников укомплектование их в соответствии с         действующими нормативами необходимым имуществом, оборудованием, продуктами питания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Предприятие и организации, осуществляющие использование лесов на территории сельского поселения Верхнеказымский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наступления пожароопасного периода</w:t>
            </w:r>
          </w:p>
        </w:tc>
      </w:tr>
    </w:tbl>
    <w:p w:rsidR="00D86640" w:rsidRDefault="00D86640" w:rsidP="00D86640">
      <w:pPr>
        <w:rPr>
          <w:sz w:val="24"/>
          <w:szCs w:val="24"/>
        </w:rPr>
      </w:pPr>
    </w:p>
    <w:p w:rsidR="00D86640" w:rsidRDefault="00D86640">
      <w:pPr>
        <w:jc w:val="center"/>
        <w:rPr>
          <w:sz w:val="24"/>
          <w:szCs w:val="24"/>
        </w:rPr>
      </w:pPr>
    </w:p>
    <w:p w:rsidR="00D86640" w:rsidRDefault="00D86640">
      <w:pPr>
        <w:jc w:val="center"/>
        <w:rPr>
          <w:sz w:val="24"/>
          <w:szCs w:val="24"/>
        </w:rPr>
      </w:pPr>
    </w:p>
    <w:p w:rsidR="00D86640" w:rsidRDefault="00D86640">
      <w:pPr>
        <w:jc w:val="center"/>
        <w:rPr>
          <w:sz w:val="24"/>
          <w:szCs w:val="24"/>
        </w:rPr>
      </w:pPr>
    </w:p>
    <w:p w:rsidR="00D86640" w:rsidRDefault="00D86640">
      <w:pPr>
        <w:jc w:val="center"/>
        <w:rPr>
          <w:sz w:val="22"/>
          <w:szCs w:val="22"/>
        </w:rPr>
        <w:sectPr w:rsidR="00D86640" w:rsidSect="00D866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_________________</w:t>
      </w:r>
    </w:p>
    <w:p w:rsidR="00D86640" w:rsidRDefault="00D86640" w:rsidP="00D86640">
      <w:pPr>
        <w:jc w:val="both"/>
        <w:rPr>
          <w:sz w:val="24"/>
          <w:szCs w:val="24"/>
        </w:rPr>
      </w:pPr>
    </w:p>
    <w:p w:rsidR="00D86640" w:rsidRDefault="00D86640" w:rsidP="00D86640">
      <w:pPr>
        <w:jc w:val="center"/>
        <w:rPr>
          <w:sz w:val="24"/>
          <w:szCs w:val="24"/>
        </w:rPr>
      </w:pPr>
    </w:p>
    <w:p w:rsidR="00D86640" w:rsidRDefault="00D86640" w:rsidP="00D86640">
      <w:pPr>
        <w:jc w:val="center"/>
        <w:rPr>
          <w:sz w:val="24"/>
          <w:szCs w:val="24"/>
        </w:rPr>
      </w:pPr>
    </w:p>
    <w:p w:rsidR="00D86640" w:rsidRPr="00D86640" w:rsidRDefault="00D86640">
      <w:pPr>
        <w:rPr>
          <w:sz w:val="24"/>
          <w:szCs w:val="24"/>
        </w:rPr>
      </w:pPr>
    </w:p>
    <w:sectPr w:rsidR="00D86640" w:rsidRPr="00D86640" w:rsidSect="00D86640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40" w:rsidRDefault="00D86640" w:rsidP="00D86640">
      <w:r>
        <w:separator/>
      </w:r>
    </w:p>
  </w:endnote>
  <w:endnote w:type="continuationSeparator" w:id="0">
    <w:p w:rsidR="00D86640" w:rsidRDefault="00D86640" w:rsidP="00D8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40" w:rsidRDefault="00D86640" w:rsidP="00D86640">
      <w:r>
        <w:separator/>
      </w:r>
    </w:p>
  </w:footnote>
  <w:footnote w:type="continuationSeparator" w:id="0">
    <w:p w:rsidR="00D86640" w:rsidRDefault="00D86640" w:rsidP="00D86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7030"/>
      <w:docPartObj>
        <w:docPartGallery w:val="Page Numbers (Top of Page)"/>
        <w:docPartUnique/>
      </w:docPartObj>
    </w:sdtPr>
    <w:sdtContent>
      <w:p w:rsidR="00D86640" w:rsidRDefault="009E572E">
        <w:pPr>
          <w:pStyle w:val="a9"/>
          <w:jc w:val="center"/>
        </w:pPr>
        <w:fldSimple w:instr=" PAGE   \* MERGEFORMAT ">
          <w:r w:rsidR="00943880">
            <w:rPr>
              <w:noProof/>
            </w:rPr>
            <w:t>2</w:t>
          </w:r>
        </w:fldSimple>
      </w:p>
    </w:sdtContent>
  </w:sdt>
  <w:p w:rsidR="00D86640" w:rsidRDefault="00D8664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40" w:rsidRDefault="00D86640">
    <w:pPr>
      <w:pStyle w:val="a9"/>
    </w:pPr>
  </w:p>
  <w:p w:rsidR="00D86640" w:rsidRDefault="00D86640">
    <w:pPr>
      <w:pStyle w:val="a9"/>
    </w:pPr>
  </w:p>
  <w:p w:rsidR="00D86640" w:rsidRDefault="00D8664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023"/>
    <w:rsid w:val="000B78C7"/>
    <w:rsid w:val="002A3E65"/>
    <w:rsid w:val="006A60BD"/>
    <w:rsid w:val="008766FC"/>
    <w:rsid w:val="00943880"/>
    <w:rsid w:val="009E572E"/>
    <w:rsid w:val="00A268A2"/>
    <w:rsid w:val="00AF1023"/>
    <w:rsid w:val="00CB2139"/>
    <w:rsid w:val="00D86640"/>
    <w:rsid w:val="00E47F14"/>
    <w:rsid w:val="00EA19DD"/>
    <w:rsid w:val="00EA7063"/>
    <w:rsid w:val="00EB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F102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AF102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F10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F1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AF102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AF10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10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02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866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6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866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66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2016-02-09T04:41:00Z</dcterms:created>
  <dcterms:modified xsi:type="dcterms:W3CDTF">2016-04-29T06:49:00Z</dcterms:modified>
</cp:coreProperties>
</file>